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5F6" w:rsidRDefault="00F445F6" w:rsidP="00F445F6">
      <w:pPr>
        <w:ind w:left="10620" w:right="-185" w:firstLine="708"/>
        <w:rPr>
          <w:sz w:val="28"/>
          <w:szCs w:val="28"/>
        </w:rPr>
      </w:pPr>
      <w:r>
        <w:rPr>
          <w:sz w:val="28"/>
          <w:szCs w:val="28"/>
        </w:rPr>
        <w:t>Приложение 1 к письму</w:t>
      </w:r>
    </w:p>
    <w:p w:rsidR="00F445F6" w:rsidRDefault="00F445F6" w:rsidP="00F445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_____20</w:t>
      </w:r>
      <w:r w:rsidR="004B4F06">
        <w:rPr>
          <w:sz w:val="28"/>
          <w:szCs w:val="28"/>
        </w:rPr>
        <w:t>2</w:t>
      </w:r>
      <w:r w:rsidR="0060118E">
        <w:rPr>
          <w:sz w:val="28"/>
          <w:szCs w:val="28"/>
        </w:rPr>
        <w:t>2</w:t>
      </w:r>
      <w:r>
        <w:rPr>
          <w:sz w:val="28"/>
          <w:szCs w:val="28"/>
        </w:rPr>
        <w:t xml:space="preserve">  № ______</w:t>
      </w:r>
    </w:p>
    <w:p w:rsidR="00F445F6" w:rsidRPr="000D54BF" w:rsidRDefault="00F445F6" w:rsidP="00F445F6">
      <w:pPr>
        <w:jc w:val="center"/>
        <w:rPr>
          <w:sz w:val="20"/>
          <w:szCs w:val="20"/>
        </w:rPr>
      </w:pPr>
    </w:p>
    <w:p w:rsidR="00F445F6" w:rsidRPr="00F445F6" w:rsidRDefault="00F445F6" w:rsidP="00F445F6">
      <w:pPr>
        <w:jc w:val="center"/>
        <w:rPr>
          <w:sz w:val="28"/>
          <w:szCs w:val="28"/>
        </w:rPr>
      </w:pPr>
      <w:r w:rsidRPr="00F445F6">
        <w:rPr>
          <w:sz w:val="28"/>
          <w:szCs w:val="28"/>
        </w:rPr>
        <w:t>Таблица поправок в проект</w:t>
      </w:r>
      <w:r>
        <w:rPr>
          <w:sz w:val="28"/>
          <w:szCs w:val="28"/>
        </w:rPr>
        <w:t xml:space="preserve"> решения Думы города </w:t>
      </w:r>
    </w:p>
    <w:p w:rsidR="00682DEE" w:rsidRDefault="000104BC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 xml:space="preserve"> </w:t>
      </w:r>
      <w:r w:rsidR="00F445F6" w:rsidRPr="00F445F6">
        <w:rPr>
          <w:bCs/>
          <w:iCs/>
          <w:sz w:val="28"/>
          <w:szCs w:val="28"/>
        </w:rPr>
        <w:t>«О бюджете городского округа Сургут</w:t>
      </w:r>
      <w:r w:rsidR="00777EDE" w:rsidRPr="00777EDE">
        <w:rPr>
          <w:bCs/>
          <w:iCs/>
          <w:sz w:val="28"/>
          <w:szCs w:val="28"/>
        </w:rPr>
        <w:t xml:space="preserve"> </w:t>
      </w:r>
      <w:r w:rsidR="00777EDE">
        <w:rPr>
          <w:bCs/>
          <w:iCs/>
          <w:sz w:val="28"/>
          <w:szCs w:val="28"/>
        </w:rPr>
        <w:t xml:space="preserve">Ханты-Мансийского автономного округа </w:t>
      </w:r>
      <w:r w:rsidR="00680FA1">
        <w:rPr>
          <w:bCs/>
          <w:iCs/>
          <w:sz w:val="28"/>
          <w:szCs w:val="28"/>
        </w:rPr>
        <w:t>–</w:t>
      </w:r>
      <w:r w:rsidR="00777EDE">
        <w:rPr>
          <w:bCs/>
          <w:iCs/>
          <w:sz w:val="28"/>
          <w:szCs w:val="28"/>
        </w:rPr>
        <w:t xml:space="preserve"> Югры</w:t>
      </w:r>
      <w:r w:rsidR="00F445F6" w:rsidRPr="00F445F6">
        <w:rPr>
          <w:bCs/>
          <w:iCs/>
          <w:sz w:val="28"/>
          <w:szCs w:val="28"/>
        </w:rPr>
        <w:t xml:space="preserve"> </w:t>
      </w:r>
    </w:p>
    <w:p w:rsidR="001E0051" w:rsidRDefault="00F445F6" w:rsidP="00F445F6">
      <w:pPr>
        <w:jc w:val="center"/>
        <w:rPr>
          <w:bCs/>
          <w:iCs/>
          <w:sz w:val="28"/>
          <w:szCs w:val="28"/>
        </w:rPr>
      </w:pPr>
      <w:r w:rsidRPr="00F445F6">
        <w:rPr>
          <w:bCs/>
          <w:iCs/>
          <w:sz w:val="28"/>
          <w:szCs w:val="28"/>
        </w:rPr>
        <w:t>на 20</w:t>
      </w:r>
      <w:r w:rsidR="00F305EA">
        <w:rPr>
          <w:bCs/>
          <w:iCs/>
          <w:sz w:val="28"/>
          <w:szCs w:val="28"/>
        </w:rPr>
        <w:t>2</w:t>
      </w:r>
      <w:r w:rsidR="0060118E">
        <w:rPr>
          <w:bCs/>
          <w:iCs/>
          <w:sz w:val="28"/>
          <w:szCs w:val="28"/>
        </w:rPr>
        <w:t>3</w:t>
      </w:r>
      <w:r w:rsidRPr="00F445F6">
        <w:rPr>
          <w:bCs/>
          <w:iCs/>
          <w:sz w:val="28"/>
          <w:szCs w:val="28"/>
        </w:rPr>
        <w:t xml:space="preserve"> год и плановый период 20</w:t>
      </w:r>
      <w:r w:rsidR="000104BC">
        <w:rPr>
          <w:bCs/>
          <w:iCs/>
          <w:sz w:val="28"/>
          <w:szCs w:val="28"/>
        </w:rPr>
        <w:t>2</w:t>
      </w:r>
      <w:r w:rsidR="0060118E">
        <w:rPr>
          <w:bCs/>
          <w:iCs/>
          <w:sz w:val="28"/>
          <w:szCs w:val="28"/>
        </w:rPr>
        <w:t>4</w:t>
      </w:r>
      <w:r w:rsidRPr="00F445F6">
        <w:rPr>
          <w:bCs/>
          <w:iCs/>
          <w:sz w:val="28"/>
          <w:szCs w:val="28"/>
        </w:rPr>
        <w:t xml:space="preserve"> – 202</w:t>
      </w:r>
      <w:r w:rsidR="0060118E">
        <w:rPr>
          <w:bCs/>
          <w:iCs/>
          <w:sz w:val="28"/>
          <w:szCs w:val="28"/>
        </w:rPr>
        <w:t>5</w:t>
      </w:r>
      <w:r w:rsidRPr="00F445F6">
        <w:rPr>
          <w:bCs/>
          <w:iCs/>
          <w:sz w:val="28"/>
          <w:szCs w:val="28"/>
        </w:rPr>
        <w:t xml:space="preserve"> годов»</w:t>
      </w:r>
    </w:p>
    <w:p w:rsidR="00E3473C" w:rsidRPr="000D54BF" w:rsidRDefault="00E3473C" w:rsidP="00F445F6">
      <w:pPr>
        <w:jc w:val="center"/>
        <w:rPr>
          <w:bCs/>
          <w:iCs/>
          <w:sz w:val="20"/>
          <w:szCs w:val="20"/>
        </w:rPr>
      </w:pPr>
    </w:p>
    <w:p w:rsidR="001534BA" w:rsidRPr="002658FC" w:rsidRDefault="001534BA" w:rsidP="00F445F6">
      <w:pPr>
        <w:jc w:val="center"/>
        <w:rPr>
          <w:sz w:val="10"/>
          <w:szCs w:val="10"/>
        </w:rPr>
      </w:pPr>
    </w:p>
    <w:tbl>
      <w:tblPr>
        <w:tblW w:w="15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8"/>
        <w:gridCol w:w="5739"/>
        <w:gridCol w:w="3649"/>
      </w:tblGrid>
      <w:tr w:rsidR="00A11EDC" w:rsidRPr="00E83BDE" w:rsidTr="00A11EDC">
        <w:trPr>
          <w:tblHeader/>
        </w:trPr>
        <w:tc>
          <w:tcPr>
            <w:tcW w:w="5738" w:type="dxa"/>
            <w:shd w:val="clear" w:color="auto" w:fill="auto"/>
          </w:tcPr>
          <w:p w:rsidR="00E83BDE" w:rsidRDefault="001D2FC5" w:rsidP="008C785F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Текст проекта решения, </w:t>
            </w:r>
          </w:p>
          <w:p w:rsidR="00E83BDE" w:rsidRDefault="001D2FC5" w:rsidP="00E83BDE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внесенного в Думу города от 14.11.2022, </w:t>
            </w:r>
          </w:p>
          <w:p w:rsidR="000D54BF" w:rsidRPr="00E83BDE" w:rsidRDefault="001D2FC5" w:rsidP="00E83BDE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с учетом поправок от 01.12.2022 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EF211F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Текст проекта решения </w:t>
            </w:r>
          </w:p>
          <w:p w:rsidR="00A11EDC" w:rsidRPr="00E83BDE" w:rsidRDefault="00A11EDC" w:rsidP="00D473DD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с учетом поправок</w:t>
            </w:r>
          </w:p>
        </w:tc>
        <w:tc>
          <w:tcPr>
            <w:tcW w:w="3649" w:type="dxa"/>
          </w:tcPr>
          <w:p w:rsidR="00A11EDC" w:rsidRPr="00E83BDE" w:rsidRDefault="00A11EDC" w:rsidP="00EF211F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Пояснения</w:t>
            </w:r>
          </w:p>
          <w:p w:rsidR="00A11EDC" w:rsidRPr="00E83BDE" w:rsidRDefault="00A11EDC" w:rsidP="00EF211F">
            <w:pPr>
              <w:jc w:val="center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 к поправкам</w:t>
            </w: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20.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 вследствие нарушений обязательных требований, а так же  платежи, уплачиваемые при добровольном возмещении вреда, причинённого окружающей среде вследствие нарушений обязательных требований, зачисленные в 2023 году и плановом периоде 2024 – 2025 годов в бюджет города Сургута, направляются на </w:t>
            </w:r>
            <w:r w:rsidRPr="00E83BDE">
              <w:rPr>
                <w:strike/>
                <w:sz w:val="27"/>
                <w:szCs w:val="27"/>
              </w:rPr>
              <w:t xml:space="preserve">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</w:t>
            </w:r>
            <w:r w:rsidRPr="00E83BDE">
              <w:rPr>
                <w:strike/>
                <w:sz w:val="27"/>
                <w:szCs w:val="27"/>
              </w:rPr>
              <w:lastRenderedPageBreak/>
              <w:t>территории города Сургута 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lastRenderedPageBreak/>
              <w:t xml:space="preserve">20.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 вследствие нарушений обязательных требований, а так же  платежи, уплачиваемые при добровольном возмещении вреда, причинённого окружающей среде вследствие нарушений обязательных требований (далее – </w:t>
            </w:r>
            <w:r w:rsidRPr="00E83BDE">
              <w:rPr>
                <w:b/>
                <w:sz w:val="27"/>
                <w:szCs w:val="27"/>
              </w:rPr>
              <w:t>экологические платежи</w:t>
            </w:r>
            <w:r w:rsidRPr="00E83BDE">
              <w:rPr>
                <w:sz w:val="27"/>
                <w:szCs w:val="27"/>
              </w:rPr>
              <w:t xml:space="preserve">), зачисленные в 2023 году и плановом периоде 2024 – 2025 годов в бюджет города Сургута, направляются на </w:t>
            </w:r>
            <w:r w:rsidRPr="00E83BDE">
              <w:rPr>
                <w:b/>
                <w:sz w:val="27"/>
                <w:szCs w:val="27"/>
              </w:rPr>
              <w:t>реализацию плана мероприятий, указанных в пункте 1 статьи 16.6., пункте 1 статьи 75.1. и пункте 1 статьи 78.2 Федерального закона от 10.01.2002 № 7-</w:t>
            </w:r>
            <w:r w:rsidRPr="00E83BDE">
              <w:rPr>
                <w:b/>
                <w:sz w:val="27"/>
                <w:szCs w:val="27"/>
              </w:rPr>
              <w:lastRenderedPageBreak/>
              <w:t>ФЗ «Об охране окружающей среды» (далее – план природоохранных мероприятий).</w:t>
            </w:r>
          </w:p>
        </w:tc>
        <w:tc>
          <w:tcPr>
            <w:tcW w:w="3649" w:type="dxa"/>
          </w:tcPr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E83BDE" w:rsidRDefault="00E83BDE" w:rsidP="00E83BDE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E83BDE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Техническая правка.</w:t>
            </w:r>
          </w:p>
          <w:p w:rsidR="00A11EDC" w:rsidRPr="00E83BDE" w:rsidRDefault="00A11EDC" w:rsidP="00125179">
            <w:pPr>
              <w:autoSpaceDE w:val="0"/>
              <w:autoSpaceDN w:val="0"/>
              <w:adjustRightInd w:val="0"/>
              <w:ind w:firstLine="709"/>
              <w:jc w:val="both"/>
              <w:rPr>
                <w:sz w:val="27"/>
                <w:szCs w:val="27"/>
              </w:rPr>
            </w:pPr>
          </w:p>
          <w:p w:rsidR="00E83BDE" w:rsidRDefault="00E83BDE" w:rsidP="00A11EDC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 xml:space="preserve">В целях совершенствования юридической техники и исключения необходимости внесения изменений в </w:t>
            </w:r>
            <w:r w:rsidRPr="00E83BDE">
              <w:rPr>
                <w:sz w:val="27"/>
                <w:szCs w:val="27"/>
              </w:rPr>
              <w:lastRenderedPageBreak/>
              <w:t>решение о бюджете в случае внесения изменений в Федеральный закон 10.01.2002 № 7-ФЗ.</w:t>
            </w: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420B27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i/>
                <w:sz w:val="27"/>
                <w:szCs w:val="27"/>
              </w:rPr>
              <w:lastRenderedPageBreak/>
              <w:t>Отсутствует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B90FA1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21. Установить, что остатки экологических платежей, зачисленных в доходы бюджета города Сургута в период с 01.09.2022 по 31.12.2022 и неиспользованных на реализацию плана природоохранных мероприятий в </w:t>
            </w:r>
            <w:r w:rsidR="00B90FA1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отчетном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году, направляются на реализацию плана природоохранных мероприятий в 2023 году.</w:t>
            </w:r>
          </w:p>
        </w:tc>
        <w:tc>
          <w:tcPr>
            <w:tcW w:w="3649" w:type="dxa"/>
          </w:tcPr>
          <w:p w:rsidR="00A11EDC" w:rsidRPr="00E83BDE" w:rsidRDefault="00A11EDC" w:rsidP="00A11ED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В целях исполнения требования Минприроды России и </w:t>
            </w:r>
            <w:proofErr w:type="spellStart"/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Природнадзора</w:t>
            </w:r>
            <w:proofErr w:type="spellEnd"/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Югры на основании письма от 13.12.2022 № 31-02-10639.</w:t>
            </w: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12517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21. Установить, что в случае поступления в доходы бюджета города Сургута в 2023 году и плановом периоде 2024 – 2025 годов денежных средств от Сургутского городского муниципального унитарного предприятия «Горводоканал» по договору инвестирования от 28.10.2022 № 2022/141, указанные средства в пределах поступлений направляются на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выполнение работ по реконструкции объекта «Очистные сооружения канализационных сточных вод (КОС) г.Сургут производительностью 150 000 м3/сутки. Строительство нового блока УФО сточных вод с внутриплощадочными инженерными сетями».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8B5C8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22.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Установить, что в случае поступления в доходы бюджета города Сургута в 2023 году и плановом периоде 2024 – 2025 годов денежных средств от Сургутского городского муниципального унитарного предприятия «Горводоканал» по договору инвестирования от 28.10.2022 № 2022/141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(далее – инвестиционный вклад СГМУП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«Горводоканал»)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, указанные средства в пределах поступлений направляются на выполнение работ по реконструкции объекта «Очистные сооружения канализационных сточных вод (КОС) г.Сургут производительностью 150 000 м3/сутки. Строительство нового блока УФО сточных вод с внутриплощадочными инженерными сетями»</w:t>
            </w:r>
            <w:r w:rsidR="008B5C89" w:rsidRPr="00E83BD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649" w:type="dxa"/>
          </w:tcPr>
          <w:p w:rsidR="00A11EDC" w:rsidRPr="00E83BDE" w:rsidRDefault="00322394" w:rsidP="00322394">
            <w:pPr>
              <w:pStyle w:val="Con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Уточнение нумерации.</w:t>
            </w:r>
          </w:p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E83BDE" w:rsidRDefault="00E83BDE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Техническая правка.</w:t>
            </w: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A11EDC">
            <w:pPr>
              <w:autoSpaceDE w:val="0"/>
              <w:autoSpaceDN w:val="0"/>
              <w:adjustRightInd w:val="0"/>
              <w:ind w:firstLine="30"/>
              <w:jc w:val="both"/>
              <w:rPr>
                <w:sz w:val="27"/>
                <w:szCs w:val="27"/>
              </w:rPr>
            </w:pPr>
          </w:p>
          <w:p w:rsidR="00A11EDC" w:rsidRPr="00E83BDE" w:rsidRDefault="00A11EDC" w:rsidP="00213B54">
            <w:pPr>
              <w:autoSpaceDE w:val="0"/>
              <w:autoSpaceDN w:val="0"/>
              <w:adjustRightInd w:val="0"/>
              <w:ind w:firstLine="30"/>
              <w:jc w:val="both"/>
              <w:rPr>
                <w:b/>
                <w:sz w:val="27"/>
                <w:szCs w:val="27"/>
              </w:rPr>
            </w:pP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12517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i/>
                <w:sz w:val="27"/>
                <w:szCs w:val="27"/>
              </w:rPr>
              <w:lastRenderedPageBreak/>
              <w:t>Отсутствует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B90FA1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23. Установить, что остатки средств, зачисленных в доходы бюджета города Сургута от поступления инвестиционного вклада СГМУП «Горводоканал» и неиспользованные в </w:t>
            </w:r>
            <w:r w:rsidR="00B90FA1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отчетном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году, направляются на увеличение бюджетных ассигнований на реконструкцию объекта </w:t>
            </w:r>
            <w:r w:rsidR="008B5C89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«Очистные сооружения канализационных сточных вод (КОС) г.Сургут производительностью 150 000 м3/сутки. Строительство нового блока УФО сточных вод с внутриплощадочными инженерными сетями»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в 2023 году. </w:t>
            </w:r>
          </w:p>
        </w:tc>
        <w:tc>
          <w:tcPr>
            <w:tcW w:w="3649" w:type="dxa"/>
          </w:tcPr>
          <w:p w:rsidR="00A11EDC" w:rsidRPr="00E83BDE" w:rsidRDefault="00A11EDC" w:rsidP="00A11ED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В целях обеспечения целевого использования средств, поступивших в отчетном периоде. </w:t>
            </w: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22. Установить, что в бюджете города Сургута на 2023 год и плановый период 2024 – 2025 годов зарезервированы бюджетные ассигнования на:</w:t>
            </w:r>
          </w:p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расходных обязательств,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возникающих после ввода в 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в 2023 году в сумме 51 527 641,59 рубля, в 2024 году в сумме 63 392 886,51</w:t>
            </w:r>
            <w:r w:rsidRPr="00E83BDE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 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рубля и в 2025 году в сумме 63 564 473,97</w:t>
            </w:r>
            <w:r w:rsidRPr="00E83BDE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рубля;</w:t>
            </w:r>
          </w:p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реализацию инициативных проектов, предусмотренных </w:t>
            </w:r>
            <w:hyperlink r:id="rId8" w:history="1">
              <w:r w:rsidRPr="00E83BDE">
                <w:rPr>
                  <w:rFonts w:ascii="Times New Roman" w:hAnsi="Times New Roman" w:cs="Times New Roman"/>
                  <w:sz w:val="27"/>
                  <w:szCs w:val="27"/>
                </w:rPr>
                <w:t>статьёй 26.1</w:t>
              </w:r>
            </w:hyperlink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 решения о поддержке которых будут приняты Администрацией города в течение финансового года, в 2023 году в сумме 42 624 514,35 рубля, в 2024 – 2025 годах в сумме 35 000 000,00 рублей ежегодно;</w:t>
            </w:r>
          </w:p>
          <w:p w:rsidR="00A11EDC" w:rsidRPr="00E83BDE" w:rsidRDefault="00A11EDC" w:rsidP="00491CE9">
            <w:pPr>
              <w:pStyle w:val="a9"/>
              <w:autoSpaceDE w:val="0"/>
              <w:autoSpaceDN w:val="0"/>
              <w:adjustRightInd w:val="0"/>
              <w:ind w:left="0"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повышение оплаты труда, выплат социального характера работникам муниципальных учреждений и органов местного самоуправления в 2023 году в сумме 184 988 594,36 рубля, в 2024 году в сумме 355 546 894,36 рубля и в 2025 году в сумме 399 692 394,36 рубля;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lastRenderedPageBreak/>
              <w:t>реализацию мероприятий по содействию трудоустройству граждан за счёт иных межбюджетных трансфертов из бюджета Ханты-Мансийского автономного округа – Югры в 2023 году и плановом периоде 2024 – 2025 годов в сумме 13 566 400,00 рублей ежегодно;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2023 году в сумме 3 708 919,28 рубля и в 2024 году в сумме 337 174,48 рубля;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предоставление дополнительной меры социальной поддержки по обеспечению условий доступности для инвалидов общего имущества в многоквартирных домах в 2023 году в сумме 2 000 000,00 рублей;</w:t>
            </w:r>
          </w:p>
          <w:p w:rsidR="00A11EDC" w:rsidRPr="00E83BDE" w:rsidRDefault="00A11EDC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предоставление дополнительной меры социальной поддержки спортсменам некоммерческих организаций физической культуры и спорта за достижение спортивных результатов в соревновательной деятельности в 2023 году и плановом периоде 2024 – 2025 годов в сумме 271 440,00 рублей ежегодно;</w:t>
            </w:r>
          </w:p>
          <w:p w:rsidR="00E83BDE" w:rsidRDefault="00E83BDE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i/>
                <w:sz w:val="27"/>
                <w:szCs w:val="27"/>
              </w:rPr>
            </w:pPr>
          </w:p>
          <w:p w:rsidR="00E83BDE" w:rsidRDefault="00E83BDE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i/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  <w:r w:rsidRPr="00E83BDE">
              <w:rPr>
                <w:i/>
                <w:sz w:val="27"/>
                <w:szCs w:val="27"/>
              </w:rPr>
              <w:lastRenderedPageBreak/>
              <w:t>Отсутствует.</w:t>
            </w: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</w:p>
          <w:p w:rsidR="00434A89" w:rsidRPr="00E83BDE" w:rsidRDefault="00434A89" w:rsidP="00E4168D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11EDC" w:rsidRPr="00E83BDE" w:rsidRDefault="00A11EDC" w:rsidP="00E4168D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создание в соответствии с концессионными соглашениями объектов муниципального недвижимого имущества, </w:t>
            </w:r>
            <w:r w:rsidRPr="00E83BDE">
              <w:rPr>
                <w:rFonts w:ascii="Times New Roman" w:hAnsi="Times New Roman" w:cs="Times New Roman"/>
                <w:strike/>
                <w:sz w:val="27"/>
                <w:szCs w:val="27"/>
              </w:rPr>
              <w:t>обеспечение обязательств по заключенным, но неисполненным в отчётном финансовом году муниципальным контрактам на выполнение работ по строительству (реконструкции) объектов капитального строительства (в том числе проектно-изыскательские работы) и благоустройству общественных территорий,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 обеспечение доли города Сургута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объёма субсидий сверх утверждённого решением Думы города о бюджете города Сургута, в 2023 году в сумме 295 156 411,26 рубля, в 2024 году в сумме 318 517 089,43 рубля и в 2025 году в сумме 215 863 533,79 рубля.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24.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Установить, что в бюджете города Сургута на 2023 год и плановый период 2024 – 2025 годов зарезервированы бюджетные ассигнования на:</w:t>
            </w:r>
          </w:p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обеспечение расходных обязательств,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возникающих после ввода в 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 в 2023 году в сумме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2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610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709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,59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рубля, в 2024 году в сумме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4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836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977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,51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 рубля и в 2025 году в сумме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5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008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471A8C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564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,97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рубля;</w:t>
            </w:r>
          </w:p>
          <w:p w:rsidR="00A11EDC" w:rsidRPr="00E83BDE" w:rsidRDefault="00A11EDC" w:rsidP="00491CE9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реализацию инициативных проектов, предусмотренных </w:t>
            </w:r>
            <w:hyperlink r:id="rId9" w:history="1">
              <w:r w:rsidRPr="00E83BDE">
                <w:rPr>
                  <w:rFonts w:ascii="Times New Roman" w:hAnsi="Times New Roman" w:cs="Times New Roman"/>
                  <w:sz w:val="27"/>
                  <w:szCs w:val="27"/>
                </w:rPr>
                <w:t>статьёй 26.1</w:t>
              </w:r>
            </w:hyperlink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Федерации»,  решения о поддержке которых будут приняты Администрацией города в течение финансового года, в 2023 году в сумме 42 624 514,35 рубля, в 2024 – 2025 годах в сумме 35 000 000,00 рублей ежегодно;</w:t>
            </w:r>
          </w:p>
          <w:p w:rsidR="00A11EDC" w:rsidRPr="00E83BDE" w:rsidRDefault="00A11EDC" w:rsidP="00491CE9">
            <w:pPr>
              <w:pStyle w:val="a9"/>
              <w:autoSpaceDE w:val="0"/>
              <w:autoSpaceDN w:val="0"/>
              <w:adjustRightInd w:val="0"/>
              <w:ind w:left="0"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повышение оплаты труда, выплат социального характера работникам муниципальных учреждений и органов местного самоуправления в 2023 году в сумме 184 988 594,36 рубля, в 2024 году в сумме 355 546 894,36 рубля и в 2025 году в сумме 399 692 394,36 рубля;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lastRenderedPageBreak/>
              <w:t>реализацию мероприятий по содействию трудоустройству граждан за счёт иных межбюджетных трансфертов из бюджета Ханты-Мансийского автономного округа – Югры в 2023 году и плановом периоде 2024 – 2025 годов в сумме 13 566 400,00 рублей ежегодно;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предоставление дополнительной меры социальной поддержки по оплате содержания жилых помещений отдельным категориям граждан в 2023 году в сумме 3 708 919,28 рубля и в 2024 году в сумме 337 174,48 рубля;</w:t>
            </w:r>
          </w:p>
          <w:p w:rsidR="00A11EDC" w:rsidRPr="00E83BDE" w:rsidRDefault="00A11EDC" w:rsidP="00491CE9">
            <w:pPr>
              <w:ind w:firstLine="709"/>
              <w:jc w:val="both"/>
              <w:rPr>
                <w:sz w:val="27"/>
                <w:szCs w:val="27"/>
              </w:rPr>
            </w:pPr>
            <w:r w:rsidRPr="00E83BDE">
              <w:rPr>
                <w:sz w:val="27"/>
                <w:szCs w:val="27"/>
              </w:rPr>
              <w:t>предоставление дополнительной меры социальной поддержки по обеспечению условий доступности для инвалидов общего имущества в многоквартирных домах в 2023 году в сумме 2 000 000,00 рублей;</w:t>
            </w:r>
          </w:p>
          <w:p w:rsidR="00A11EDC" w:rsidRPr="00E83BDE" w:rsidRDefault="00A11EDC" w:rsidP="00491CE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sz w:val="27"/>
                <w:szCs w:val="27"/>
              </w:rPr>
            </w:pPr>
            <w:r w:rsidRPr="00E83BDE">
              <w:rPr>
                <w:b/>
                <w:i/>
                <w:sz w:val="27"/>
                <w:szCs w:val="27"/>
              </w:rPr>
              <w:t>Исключается</w:t>
            </w:r>
            <w:r w:rsidRPr="00E83BDE">
              <w:rPr>
                <w:sz w:val="27"/>
                <w:szCs w:val="27"/>
              </w:rPr>
              <w:t>.</w:t>
            </w: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229" w:rsidRPr="00E83BDE" w:rsidRDefault="00300229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434A8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b/>
                <w:sz w:val="27"/>
                <w:szCs w:val="27"/>
              </w:rPr>
            </w:pPr>
          </w:p>
          <w:p w:rsidR="00434A89" w:rsidRPr="00E83BDE" w:rsidRDefault="00434A89" w:rsidP="00434A89">
            <w:pPr>
              <w:pStyle w:val="a9"/>
              <w:autoSpaceDE w:val="0"/>
              <w:autoSpaceDN w:val="0"/>
              <w:adjustRightInd w:val="0"/>
              <w:ind w:left="22" w:firstLine="709"/>
              <w:jc w:val="both"/>
              <w:rPr>
                <w:b/>
                <w:sz w:val="27"/>
                <w:szCs w:val="27"/>
              </w:rPr>
            </w:pPr>
            <w:r w:rsidRPr="00E83BDE">
              <w:rPr>
                <w:b/>
                <w:sz w:val="27"/>
                <w:szCs w:val="27"/>
              </w:rPr>
              <w:lastRenderedPageBreak/>
              <w:t>предоставление дополнительной меры социальной поддержки обучающихся муниципальных образовательных учреждений, вынужденно покинувших территории Украины, Донецкой Народной Республики, Луганской Народной Республики, в 2023 году в сумме 2</w:t>
            </w:r>
            <w:r w:rsidR="000D54BF" w:rsidRPr="00E83BDE">
              <w:rPr>
                <w:b/>
                <w:sz w:val="27"/>
                <w:szCs w:val="27"/>
              </w:rPr>
              <w:t> </w:t>
            </w:r>
            <w:r w:rsidRPr="00E83BDE">
              <w:rPr>
                <w:b/>
                <w:sz w:val="27"/>
                <w:szCs w:val="27"/>
              </w:rPr>
              <w:t>030</w:t>
            </w:r>
            <w:r w:rsidR="000D54BF" w:rsidRPr="00E83BDE">
              <w:rPr>
                <w:b/>
                <w:sz w:val="27"/>
                <w:szCs w:val="27"/>
              </w:rPr>
              <w:t> </w:t>
            </w:r>
            <w:r w:rsidRPr="00E83BDE">
              <w:rPr>
                <w:b/>
                <w:sz w:val="27"/>
                <w:szCs w:val="27"/>
              </w:rPr>
              <w:t>000,00 рублей;</w:t>
            </w: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создание в соответствии с концессионными соглашениями объектов муниципального недвижимого имущества, обеспечение доли города Сургута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объёма субсидий сверх утверждённого решением Думы города о бюджете города Сургута, в 2023 году в сумме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29</w:t>
            </w:r>
            <w:r w:rsidR="00E90763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3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E90763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126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 </w:t>
            </w:r>
            <w:r w:rsidR="00E90763"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411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,26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рубля, в 2024 году в сумме 318 517 089,43 рубля и в 2025 году в сумме 215 863 533,79 рубля.</w:t>
            </w:r>
          </w:p>
          <w:p w:rsidR="00A11EDC" w:rsidRPr="00E83BDE" w:rsidRDefault="00A11EDC" w:rsidP="00491CE9">
            <w:pPr>
              <w:pStyle w:val="ConsNormal"/>
              <w:ind w:left="22"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49" w:type="dxa"/>
          </w:tcPr>
          <w:p w:rsidR="00A11EDC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Уточнение нумерации.</w:t>
            </w: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D54BF" w:rsidRPr="00E83BDE" w:rsidRDefault="000D54BF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F15660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Перераспределение средств в резерв 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в соответствии с </w:t>
            </w:r>
            <w:r w:rsidR="00471A8C" w:rsidRPr="00E83BDE">
              <w:rPr>
                <w:rFonts w:ascii="Times New Roman" w:hAnsi="Times New Roman" w:cs="Times New Roman"/>
                <w:sz w:val="27"/>
                <w:szCs w:val="27"/>
              </w:rPr>
              <w:t>заключением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Контрольно-счетной палаты.</w:t>
            </w: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32239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15660" w:rsidRPr="00E83BDE" w:rsidRDefault="00F15660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22394" w:rsidRPr="00E83BDE" w:rsidRDefault="005C4424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>ерераспределение средств из резерва на основании решения Думы города от 07.12.2022 №</w:t>
            </w:r>
            <w:r w:rsidR="00155BF8" w:rsidRPr="00E83BD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236-VII ДГ </w:t>
            </w:r>
            <w:r w:rsidR="00300229" w:rsidRPr="00E83BDE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О </w:t>
            </w:r>
            <w:proofErr w:type="gramStart"/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>дополни</w:t>
            </w:r>
            <w:r w:rsidR="00434A89" w:rsidRPr="00E83BD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>тельной</w:t>
            </w:r>
            <w:proofErr w:type="gramEnd"/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мере социальной поддержки спортсменам не</w:t>
            </w:r>
            <w:r w:rsidR="00434A89" w:rsidRPr="00E83BD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322394" w:rsidRPr="00E83BDE">
              <w:rPr>
                <w:rFonts w:ascii="Times New Roman" w:hAnsi="Times New Roman" w:cs="Times New Roman"/>
                <w:sz w:val="27"/>
                <w:szCs w:val="27"/>
              </w:rPr>
              <w:t>коммерческих организаций</w:t>
            </w:r>
            <w:r w:rsidR="00300229" w:rsidRPr="00E83BDE">
              <w:rPr>
                <w:rFonts w:ascii="Times New Roman" w:hAnsi="Times New Roman" w:cs="Times New Roman"/>
                <w:sz w:val="27"/>
                <w:szCs w:val="27"/>
              </w:rPr>
              <w:t>…»</w:t>
            </w:r>
          </w:p>
          <w:p w:rsidR="00322394" w:rsidRPr="00E83BDE" w:rsidRDefault="00434A89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 соответствии с проектом решения Думы города, внесенным в Думу города для рассмотрения на декабрьском заседании.</w:t>
            </w:r>
          </w:p>
          <w:p w:rsidR="00300229" w:rsidRPr="00E83BDE" w:rsidRDefault="00300229" w:rsidP="0032239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34A89" w:rsidRPr="00E83BDE" w:rsidRDefault="00434A89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34A89" w:rsidRPr="00E83BDE" w:rsidRDefault="00434A89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96EBC" w:rsidRPr="00E83BDE" w:rsidRDefault="00596EBC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96EBC" w:rsidRPr="00E83BDE" w:rsidRDefault="00596EBC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83BDE" w:rsidRDefault="00E83BDE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00229" w:rsidRPr="00E83BDE" w:rsidRDefault="00E83BDE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300229"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 целях исключения дублирования положений Бюджетного кодекса РФ (абзац 10 пункта 3 статьи 217 БК РФ).  </w:t>
            </w:r>
          </w:p>
          <w:p w:rsidR="00714617" w:rsidRPr="00E83BDE" w:rsidRDefault="00714617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14617" w:rsidRPr="00E83BDE" w:rsidRDefault="00714617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14617" w:rsidRPr="00E83BDE" w:rsidRDefault="00714617" w:rsidP="00300229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90763" w:rsidRPr="00E83BDE" w:rsidRDefault="00E90763" w:rsidP="00471A8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D54BF" w:rsidRPr="00E83BDE" w:rsidRDefault="000D54BF" w:rsidP="00E90763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90763" w:rsidRPr="00E83BDE" w:rsidRDefault="00E90763" w:rsidP="00E90763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Уменьшение объема резерва в целях обеспечения нового случая резервирования на предоставление дополнительной меры 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социальной поддержки обучающихся муниципальных образовательных учреждений, вынужденно покинувших территории Украины, ДНР, ЛНР.</w:t>
            </w:r>
          </w:p>
        </w:tc>
      </w:tr>
      <w:tr w:rsidR="00A11EDC" w:rsidRPr="00E83BDE" w:rsidTr="00A11EDC">
        <w:tc>
          <w:tcPr>
            <w:tcW w:w="5738" w:type="dxa"/>
            <w:shd w:val="clear" w:color="auto" w:fill="auto"/>
          </w:tcPr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Пункты 23 -31. </w:t>
            </w:r>
          </w:p>
        </w:tc>
        <w:tc>
          <w:tcPr>
            <w:tcW w:w="5739" w:type="dxa"/>
            <w:shd w:val="clear" w:color="auto" w:fill="auto"/>
          </w:tcPr>
          <w:p w:rsidR="00A11EDC" w:rsidRPr="00E83BDE" w:rsidRDefault="00A11EDC" w:rsidP="009655EE">
            <w:pPr>
              <w:pStyle w:val="ConsNormal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 xml:space="preserve">Пункты </w:t>
            </w:r>
            <w:r w:rsidRPr="00E83BDE">
              <w:rPr>
                <w:rFonts w:ascii="Times New Roman" w:hAnsi="Times New Roman" w:cs="Times New Roman"/>
                <w:b/>
                <w:sz w:val="27"/>
                <w:szCs w:val="27"/>
              </w:rPr>
              <w:t>25 -33</w:t>
            </w: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3649" w:type="dxa"/>
          </w:tcPr>
          <w:p w:rsidR="00A11EDC" w:rsidRPr="00E83BDE" w:rsidRDefault="005C4424" w:rsidP="005C4424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83BDE">
              <w:rPr>
                <w:rFonts w:ascii="Times New Roman" w:hAnsi="Times New Roman" w:cs="Times New Roman"/>
                <w:sz w:val="27"/>
                <w:szCs w:val="27"/>
              </w:rPr>
              <w:t>Уточнение нумерации.</w:t>
            </w:r>
          </w:p>
        </w:tc>
      </w:tr>
    </w:tbl>
    <w:p w:rsidR="001534BA" w:rsidRDefault="001534BA" w:rsidP="00F445F6">
      <w:pPr>
        <w:jc w:val="center"/>
        <w:rPr>
          <w:sz w:val="28"/>
          <w:szCs w:val="28"/>
        </w:rPr>
      </w:pPr>
    </w:p>
    <w:p w:rsidR="00E83BDE" w:rsidRDefault="00E83BDE" w:rsidP="00F445F6">
      <w:pPr>
        <w:jc w:val="center"/>
        <w:rPr>
          <w:sz w:val="28"/>
          <w:szCs w:val="28"/>
        </w:rPr>
      </w:pPr>
    </w:p>
    <w:p w:rsidR="00E83BDE" w:rsidRDefault="00E83BDE" w:rsidP="00F445F6">
      <w:pPr>
        <w:jc w:val="center"/>
        <w:rPr>
          <w:sz w:val="28"/>
          <w:szCs w:val="28"/>
        </w:rPr>
      </w:pPr>
      <w:bookmarkStart w:id="0" w:name="_GoBack"/>
      <w:bookmarkEnd w:id="0"/>
    </w:p>
    <w:p w:rsidR="00B67060" w:rsidRPr="00E83BDE" w:rsidRDefault="00B67060" w:rsidP="00B67060">
      <w:pPr>
        <w:rPr>
          <w:sz w:val="28"/>
          <w:szCs w:val="28"/>
        </w:rPr>
      </w:pPr>
      <w:r w:rsidRPr="00E83BDE">
        <w:rPr>
          <w:sz w:val="28"/>
          <w:szCs w:val="28"/>
        </w:rPr>
        <w:t>Директор департамента финансов</w:t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Pr="00E83BDE">
        <w:rPr>
          <w:sz w:val="28"/>
          <w:szCs w:val="28"/>
        </w:rPr>
        <w:tab/>
      </w:r>
      <w:r w:rsidR="009542C7" w:rsidRPr="00E83BDE">
        <w:rPr>
          <w:sz w:val="28"/>
          <w:szCs w:val="28"/>
        </w:rPr>
        <w:t>М</w:t>
      </w:r>
      <w:r w:rsidRPr="00E83BDE">
        <w:rPr>
          <w:sz w:val="28"/>
          <w:szCs w:val="28"/>
        </w:rPr>
        <w:t>.</w:t>
      </w:r>
      <w:r w:rsidR="009542C7" w:rsidRPr="00E83BDE">
        <w:rPr>
          <w:sz w:val="28"/>
          <w:szCs w:val="28"/>
        </w:rPr>
        <w:t>А</w:t>
      </w:r>
      <w:r w:rsidRPr="00E83BDE">
        <w:rPr>
          <w:sz w:val="28"/>
          <w:szCs w:val="28"/>
        </w:rPr>
        <w:t xml:space="preserve">. </w:t>
      </w:r>
      <w:r w:rsidR="009542C7" w:rsidRPr="00E83BDE">
        <w:rPr>
          <w:sz w:val="28"/>
          <w:szCs w:val="28"/>
        </w:rPr>
        <w:t>Новикова</w:t>
      </w:r>
    </w:p>
    <w:p w:rsidR="00B67060" w:rsidRPr="00E83BDE" w:rsidRDefault="00B67060" w:rsidP="00B67060">
      <w:pPr>
        <w:rPr>
          <w:sz w:val="28"/>
          <w:szCs w:val="28"/>
        </w:rPr>
      </w:pPr>
    </w:p>
    <w:p w:rsidR="001D2FC5" w:rsidRPr="00E83BDE" w:rsidRDefault="001D2FC5" w:rsidP="00B67060">
      <w:pPr>
        <w:rPr>
          <w:sz w:val="28"/>
          <w:szCs w:val="28"/>
        </w:rPr>
      </w:pPr>
    </w:p>
    <w:p w:rsidR="00B67060" w:rsidRPr="00E83BDE" w:rsidRDefault="008C785F" w:rsidP="00B67060">
      <w:pPr>
        <w:rPr>
          <w:sz w:val="28"/>
          <w:szCs w:val="28"/>
        </w:rPr>
      </w:pPr>
      <w:r w:rsidRPr="00E83BDE">
        <w:rPr>
          <w:sz w:val="28"/>
          <w:szCs w:val="28"/>
        </w:rPr>
        <w:t>Н</w:t>
      </w:r>
      <w:r w:rsidR="00B67060" w:rsidRPr="00E83BDE">
        <w:rPr>
          <w:sz w:val="28"/>
          <w:szCs w:val="28"/>
        </w:rPr>
        <w:t>ачальник правового управления</w:t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B67060" w:rsidRPr="00E83BDE">
        <w:rPr>
          <w:sz w:val="28"/>
          <w:szCs w:val="28"/>
        </w:rPr>
        <w:tab/>
      </w:r>
      <w:r w:rsidR="00C33ABA" w:rsidRPr="00E83BDE">
        <w:rPr>
          <w:sz w:val="28"/>
          <w:szCs w:val="28"/>
        </w:rPr>
        <w:t>О</w:t>
      </w:r>
      <w:r w:rsidR="00B67060" w:rsidRPr="00E83BDE">
        <w:rPr>
          <w:sz w:val="28"/>
          <w:szCs w:val="28"/>
        </w:rPr>
        <w:t>.</w:t>
      </w:r>
      <w:r w:rsidR="00C33ABA" w:rsidRPr="00E83BDE">
        <w:rPr>
          <w:sz w:val="28"/>
          <w:szCs w:val="28"/>
        </w:rPr>
        <w:t>П</w:t>
      </w:r>
      <w:r w:rsidR="00B67060" w:rsidRPr="00E83BDE">
        <w:rPr>
          <w:sz w:val="28"/>
          <w:szCs w:val="28"/>
        </w:rPr>
        <w:t xml:space="preserve">. </w:t>
      </w:r>
      <w:r w:rsidR="00C33ABA" w:rsidRPr="00E83BDE">
        <w:rPr>
          <w:sz w:val="28"/>
          <w:szCs w:val="28"/>
        </w:rPr>
        <w:t>Мухлаева</w:t>
      </w:r>
    </w:p>
    <w:p w:rsidR="002A2767" w:rsidRDefault="002A2767">
      <w:pPr>
        <w:rPr>
          <w:sz w:val="20"/>
          <w:szCs w:val="20"/>
        </w:rPr>
      </w:pPr>
    </w:p>
    <w:p w:rsidR="00E83BDE" w:rsidRDefault="00E83BDE">
      <w:pPr>
        <w:rPr>
          <w:sz w:val="20"/>
          <w:szCs w:val="20"/>
        </w:rPr>
      </w:pPr>
    </w:p>
    <w:p w:rsidR="00E83BDE" w:rsidRDefault="00E83BDE">
      <w:pPr>
        <w:rPr>
          <w:sz w:val="20"/>
          <w:szCs w:val="20"/>
        </w:rPr>
      </w:pPr>
    </w:p>
    <w:p w:rsidR="00E83BDE" w:rsidRDefault="00E83BDE">
      <w:pPr>
        <w:rPr>
          <w:sz w:val="20"/>
          <w:szCs w:val="20"/>
        </w:rPr>
      </w:pPr>
    </w:p>
    <w:p w:rsidR="00E83BDE" w:rsidRDefault="00E83BDE">
      <w:pPr>
        <w:rPr>
          <w:sz w:val="20"/>
          <w:szCs w:val="20"/>
        </w:rPr>
      </w:pPr>
    </w:p>
    <w:p w:rsidR="00C33ABA" w:rsidRDefault="00C33ABA" w:rsidP="00C33ABA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C33ABA" w:rsidRDefault="00C33ABA" w:rsidP="00C33ABA">
      <w:pPr>
        <w:rPr>
          <w:sz w:val="20"/>
          <w:szCs w:val="20"/>
        </w:rPr>
      </w:pPr>
      <w:r>
        <w:rPr>
          <w:sz w:val="20"/>
          <w:szCs w:val="20"/>
        </w:rPr>
        <w:t>Гагарина Евгения Сергеевна,</w:t>
      </w:r>
    </w:p>
    <w:p w:rsidR="008A6150" w:rsidRDefault="00C33ABA">
      <w:pPr>
        <w:rPr>
          <w:sz w:val="20"/>
          <w:szCs w:val="20"/>
        </w:rPr>
      </w:pPr>
      <w:r>
        <w:rPr>
          <w:sz w:val="20"/>
          <w:szCs w:val="20"/>
        </w:rPr>
        <w:t>н</w:t>
      </w:r>
      <w:r w:rsidR="00E44724">
        <w:rPr>
          <w:sz w:val="20"/>
          <w:szCs w:val="20"/>
        </w:rPr>
        <w:t>ачальник отдела планирования расходов</w:t>
      </w:r>
      <w:r>
        <w:rPr>
          <w:sz w:val="20"/>
          <w:szCs w:val="20"/>
        </w:rPr>
        <w:t>,</w:t>
      </w:r>
    </w:p>
    <w:p w:rsidR="00E83BDE" w:rsidRDefault="00E44724">
      <w:pPr>
        <w:rPr>
          <w:sz w:val="20"/>
          <w:szCs w:val="20"/>
        </w:rPr>
      </w:pPr>
      <w:r>
        <w:rPr>
          <w:sz w:val="20"/>
          <w:szCs w:val="20"/>
        </w:rPr>
        <w:t>департамент финансов</w:t>
      </w:r>
      <w:r w:rsidR="001D2FC5">
        <w:rPr>
          <w:sz w:val="20"/>
          <w:szCs w:val="20"/>
        </w:rPr>
        <w:t xml:space="preserve">, </w:t>
      </w:r>
    </w:p>
    <w:p w:rsidR="00E16920" w:rsidRPr="00D21136" w:rsidRDefault="00C33ABA">
      <w:pPr>
        <w:rPr>
          <w:sz w:val="20"/>
          <w:szCs w:val="20"/>
        </w:rPr>
      </w:pPr>
      <w:r>
        <w:rPr>
          <w:sz w:val="20"/>
          <w:szCs w:val="20"/>
        </w:rPr>
        <w:t>тел.:</w:t>
      </w:r>
      <w:r w:rsidRPr="00D2113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8 </w:t>
      </w:r>
      <w:r w:rsidR="00E16920" w:rsidRPr="00D21136">
        <w:rPr>
          <w:sz w:val="20"/>
          <w:szCs w:val="20"/>
        </w:rPr>
        <w:t>(3462) 52 2</w:t>
      </w:r>
      <w:r w:rsidR="000B5BC2">
        <w:rPr>
          <w:sz w:val="20"/>
          <w:szCs w:val="20"/>
        </w:rPr>
        <w:t>1</w:t>
      </w:r>
      <w:r w:rsidR="00E16920" w:rsidRPr="00D21136">
        <w:rPr>
          <w:sz w:val="20"/>
          <w:szCs w:val="20"/>
        </w:rPr>
        <w:t xml:space="preserve"> 5</w:t>
      </w:r>
      <w:r w:rsidR="000B5BC2">
        <w:rPr>
          <w:sz w:val="20"/>
          <w:szCs w:val="20"/>
        </w:rPr>
        <w:t>8</w:t>
      </w:r>
    </w:p>
    <w:sectPr w:rsidR="00E16920" w:rsidRPr="00D21136" w:rsidSect="002F41A9">
      <w:footerReference w:type="default" r:id="rId10"/>
      <w:pgSz w:w="16838" w:h="11906" w:orient="landscape"/>
      <w:pgMar w:top="1418" w:right="851" w:bottom="510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7AE" w:rsidRDefault="000827AE" w:rsidP="005B66C4">
      <w:r>
        <w:separator/>
      </w:r>
    </w:p>
  </w:endnote>
  <w:endnote w:type="continuationSeparator" w:id="0">
    <w:p w:rsidR="000827AE" w:rsidRDefault="000827AE" w:rsidP="005B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1F" w:rsidRDefault="00EF211F">
    <w:pPr>
      <w:pStyle w:val="ad"/>
    </w:pPr>
    <w:r>
      <w:fldChar w:fldCharType="begin"/>
    </w:r>
    <w:r>
      <w:instrText>PAGE   \* MERGEFORMAT</w:instrText>
    </w:r>
    <w:r>
      <w:fldChar w:fldCharType="separate"/>
    </w:r>
    <w:r w:rsidR="00E83BDE">
      <w:rPr>
        <w:noProof/>
      </w:rPr>
      <w:t>5</w:t>
    </w:r>
    <w:r>
      <w:fldChar w:fldCharType="end"/>
    </w:r>
  </w:p>
  <w:p w:rsidR="005B66C4" w:rsidRDefault="005B66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7AE" w:rsidRDefault="000827AE" w:rsidP="005B66C4">
      <w:r>
        <w:separator/>
      </w:r>
    </w:p>
  </w:footnote>
  <w:footnote w:type="continuationSeparator" w:id="0">
    <w:p w:rsidR="000827AE" w:rsidRDefault="000827AE" w:rsidP="005B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D5D94"/>
    <w:multiLevelType w:val="hybridMultilevel"/>
    <w:tmpl w:val="DDFCB906"/>
    <w:lvl w:ilvl="0" w:tplc="CDD2A6F0">
      <w:start w:val="2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104F6BEF"/>
    <w:multiLevelType w:val="hybridMultilevel"/>
    <w:tmpl w:val="6DBAD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67B"/>
    <w:multiLevelType w:val="hybridMultilevel"/>
    <w:tmpl w:val="A34C2948"/>
    <w:lvl w:ilvl="0" w:tplc="BBEAAAF2">
      <w:start w:val="2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5" w15:restartNumberingAfterBreak="0">
    <w:nsid w:val="24C96B25"/>
    <w:multiLevelType w:val="hybridMultilevel"/>
    <w:tmpl w:val="861EA4CA"/>
    <w:lvl w:ilvl="0" w:tplc="CD443B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2" w15:restartNumberingAfterBreak="0">
    <w:nsid w:val="374935F3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727089"/>
    <w:multiLevelType w:val="hybridMultilevel"/>
    <w:tmpl w:val="A7107ADC"/>
    <w:lvl w:ilvl="0" w:tplc="9F248EF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866BF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E69AA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12790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61026"/>
    <w:multiLevelType w:val="hybridMultilevel"/>
    <w:tmpl w:val="ACA0F0C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30"/>
  </w:num>
  <w:num w:numId="4">
    <w:abstractNumId w:val="31"/>
  </w:num>
  <w:num w:numId="5">
    <w:abstractNumId w:val="11"/>
  </w:num>
  <w:num w:numId="6">
    <w:abstractNumId w:val="29"/>
  </w:num>
  <w:num w:numId="7">
    <w:abstractNumId w:val="10"/>
  </w:num>
  <w:num w:numId="8">
    <w:abstractNumId w:val="9"/>
  </w:num>
  <w:num w:numId="9">
    <w:abstractNumId w:val="21"/>
  </w:num>
  <w:num w:numId="10">
    <w:abstractNumId w:val="1"/>
  </w:num>
  <w:num w:numId="11">
    <w:abstractNumId w:val="27"/>
  </w:num>
  <w:num w:numId="12">
    <w:abstractNumId w:val="17"/>
  </w:num>
  <w:num w:numId="13">
    <w:abstractNumId w:val="28"/>
  </w:num>
  <w:num w:numId="14">
    <w:abstractNumId w:val="8"/>
  </w:num>
  <w:num w:numId="15">
    <w:abstractNumId w:val="16"/>
  </w:num>
  <w:num w:numId="16">
    <w:abstractNumId w:val="6"/>
  </w:num>
  <w:num w:numId="17">
    <w:abstractNumId w:val="0"/>
  </w:num>
  <w:num w:numId="18">
    <w:abstractNumId w:val="22"/>
  </w:num>
  <w:num w:numId="19">
    <w:abstractNumId w:val="14"/>
  </w:num>
  <w:num w:numId="20">
    <w:abstractNumId w:val="18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24"/>
  </w:num>
  <w:num w:numId="25">
    <w:abstractNumId w:val="33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3"/>
  </w:num>
  <w:num w:numId="29">
    <w:abstractNumId w:val="26"/>
  </w:num>
  <w:num w:numId="30">
    <w:abstractNumId w:val="1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055E"/>
    <w:rsid w:val="000023CC"/>
    <w:rsid w:val="000066E7"/>
    <w:rsid w:val="000104BC"/>
    <w:rsid w:val="0001089E"/>
    <w:rsid w:val="0002160F"/>
    <w:rsid w:val="00024799"/>
    <w:rsid w:val="00024AFA"/>
    <w:rsid w:val="00025CD1"/>
    <w:rsid w:val="00025D80"/>
    <w:rsid w:val="0002640B"/>
    <w:rsid w:val="00026C23"/>
    <w:rsid w:val="000365AE"/>
    <w:rsid w:val="00037088"/>
    <w:rsid w:val="00037B30"/>
    <w:rsid w:val="0005344B"/>
    <w:rsid w:val="00060CCA"/>
    <w:rsid w:val="000725A7"/>
    <w:rsid w:val="00075E69"/>
    <w:rsid w:val="00080372"/>
    <w:rsid w:val="000810A8"/>
    <w:rsid w:val="000827AE"/>
    <w:rsid w:val="00092674"/>
    <w:rsid w:val="00097C49"/>
    <w:rsid w:val="000A154A"/>
    <w:rsid w:val="000A57F3"/>
    <w:rsid w:val="000A798E"/>
    <w:rsid w:val="000B0E45"/>
    <w:rsid w:val="000B286E"/>
    <w:rsid w:val="000B5BC2"/>
    <w:rsid w:val="000C126B"/>
    <w:rsid w:val="000C47A7"/>
    <w:rsid w:val="000D239A"/>
    <w:rsid w:val="000D2ACF"/>
    <w:rsid w:val="000D54BF"/>
    <w:rsid w:val="000D7ED7"/>
    <w:rsid w:val="000E1287"/>
    <w:rsid w:val="000E3484"/>
    <w:rsid w:val="000E3819"/>
    <w:rsid w:val="000E3FF7"/>
    <w:rsid w:val="000E4B7F"/>
    <w:rsid w:val="000E5533"/>
    <w:rsid w:val="000E7339"/>
    <w:rsid w:val="000E7F44"/>
    <w:rsid w:val="000F0987"/>
    <w:rsid w:val="000F5721"/>
    <w:rsid w:val="0011265F"/>
    <w:rsid w:val="00115B30"/>
    <w:rsid w:val="00121864"/>
    <w:rsid w:val="00125179"/>
    <w:rsid w:val="00141810"/>
    <w:rsid w:val="001534BA"/>
    <w:rsid w:val="00154D64"/>
    <w:rsid w:val="00155BF8"/>
    <w:rsid w:val="00155F56"/>
    <w:rsid w:val="00156036"/>
    <w:rsid w:val="0016080A"/>
    <w:rsid w:val="0016190E"/>
    <w:rsid w:val="00167E6F"/>
    <w:rsid w:val="00172552"/>
    <w:rsid w:val="00172BD6"/>
    <w:rsid w:val="001735FE"/>
    <w:rsid w:val="00174454"/>
    <w:rsid w:val="0018443C"/>
    <w:rsid w:val="00193F67"/>
    <w:rsid w:val="001A14D4"/>
    <w:rsid w:val="001A38F2"/>
    <w:rsid w:val="001B125A"/>
    <w:rsid w:val="001B24B4"/>
    <w:rsid w:val="001B2AAF"/>
    <w:rsid w:val="001B5ACE"/>
    <w:rsid w:val="001C1292"/>
    <w:rsid w:val="001C1958"/>
    <w:rsid w:val="001C5882"/>
    <w:rsid w:val="001C63ED"/>
    <w:rsid w:val="001D2FC5"/>
    <w:rsid w:val="001D3702"/>
    <w:rsid w:val="001D37C1"/>
    <w:rsid w:val="001D38E6"/>
    <w:rsid w:val="001D6D22"/>
    <w:rsid w:val="001E0051"/>
    <w:rsid w:val="001E45F4"/>
    <w:rsid w:val="001E4C51"/>
    <w:rsid w:val="001F0A1C"/>
    <w:rsid w:val="00206372"/>
    <w:rsid w:val="00206E21"/>
    <w:rsid w:val="0021025D"/>
    <w:rsid w:val="00213B54"/>
    <w:rsid w:val="00214253"/>
    <w:rsid w:val="00217D5E"/>
    <w:rsid w:val="002250E5"/>
    <w:rsid w:val="0022603D"/>
    <w:rsid w:val="002278FA"/>
    <w:rsid w:val="0023260B"/>
    <w:rsid w:val="002377D6"/>
    <w:rsid w:val="00237A67"/>
    <w:rsid w:val="00241893"/>
    <w:rsid w:val="00264F03"/>
    <w:rsid w:val="002658FC"/>
    <w:rsid w:val="00271F9E"/>
    <w:rsid w:val="00274887"/>
    <w:rsid w:val="00275D2F"/>
    <w:rsid w:val="00277E37"/>
    <w:rsid w:val="00285205"/>
    <w:rsid w:val="00297224"/>
    <w:rsid w:val="002A0056"/>
    <w:rsid w:val="002A1331"/>
    <w:rsid w:val="002A2767"/>
    <w:rsid w:val="002A32B1"/>
    <w:rsid w:val="002B08A9"/>
    <w:rsid w:val="002B125B"/>
    <w:rsid w:val="002B17C6"/>
    <w:rsid w:val="002B17F0"/>
    <w:rsid w:val="002B366B"/>
    <w:rsid w:val="002B40CD"/>
    <w:rsid w:val="002B5604"/>
    <w:rsid w:val="002C4475"/>
    <w:rsid w:val="002C5D1E"/>
    <w:rsid w:val="002C6FD4"/>
    <w:rsid w:val="002D18F5"/>
    <w:rsid w:val="002D358A"/>
    <w:rsid w:val="002E1DEC"/>
    <w:rsid w:val="002E6BB3"/>
    <w:rsid w:val="002E741B"/>
    <w:rsid w:val="002F41A9"/>
    <w:rsid w:val="00300229"/>
    <w:rsid w:val="00306B71"/>
    <w:rsid w:val="0031196D"/>
    <w:rsid w:val="003216DD"/>
    <w:rsid w:val="00322394"/>
    <w:rsid w:val="003302AC"/>
    <w:rsid w:val="003355C8"/>
    <w:rsid w:val="00337289"/>
    <w:rsid w:val="00344562"/>
    <w:rsid w:val="00344BFE"/>
    <w:rsid w:val="00345FFD"/>
    <w:rsid w:val="00355160"/>
    <w:rsid w:val="0035662E"/>
    <w:rsid w:val="00370610"/>
    <w:rsid w:val="00371DAE"/>
    <w:rsid w:val="00375EAE"/>
    <w:rsid w:val="003816E7"/>
    <w:rsid w:val="00383588"/>
    <w:rsid w:val="00385102"/>
    <w:rsid w:val="00390113"/>
    <w:rsid w:val="0039134A"/>
    <w:rsid w:val="00394AFF"/>
    <w:rsid w:val="00395F43"/>
    <w:rsid w:val="003B24DE"/>
    <w:rsid w:val="003C50BF"/>
    <w:rsid w:val="003D2A01"/>
    <w:rsid w:val="003D331E"/>
    <w:rsid w:val="003D5513"/>
    <w:rsid w:val="003D63DF"/>
    <w:rsid w:val="003E0919"/>
    <w:rsid w:val="003E5AD3"/>
    <w:rsid w:val="003E6BAE"/>
    <w:rsid w:val="003F7112"/>
    <w:rsid w:val="00407124"/>
    <w:rsid w:val="00411516"/>
    <w:rsid w:val="00413EA2"/>
    <w:rsid w:val="00420B27"/>
    <w:rsid w:val="00422246"/>
    <w:rsid w:val="00422ACB"/>
    <w:rsid w:val="00422F8B"/>
    <w:rsid w:val="00425FC8"/>
    <w:rsid w:val="00427D40"/>
    <w:rsid w:val="00434A89"/>
    <w:rsid w:val="00437307"/>
    <w:rsid w:val="004570BE"/>
    <w:rsid w:val="004617E5"/>
    <w:rsid w:val="004635A8"/>
    <w:rsid w:val="0046578D"/>
    <w:rsid w:val="004703D2"/>
    <w:rsid w:val="00471A8C"/>
    <w:rsid w:val="00476E59"/>
    <w:rsid w:val="00486EF2"/>
    <w:rsid w:val="00491CE9"/>
    <w:rsid w:val="00491EDE"/>
    <w:rsid w:val="004A1AD1"/>
    <w:rsid w:val="004A1DCA"/>
    <w:rsid w:val="004A2C9F"/>
    <w:rsid w:val="004A521E"/>
    <w:rsid w:val="004A6374"/>
    <w:rsid w:val="004A7739"/>
    <w:rsid w:val="004B1021"/>
    <w:rsid w:val="004B243C"/>
    <w:rsid w:val="004B47B7"/>
    <w:rsid w:val="004B4F06"/>
    <w:rsid w:val="004C02AD"/>
    <w:rsid w:val="004C06A0"/>
    <w:rsid w:val="004C44AE"/>
    <w:rsid w:val="004D0B22"/>
    <w:rsid w:val="004D6EF2"/>
    <w:rsid w:val="004E2399"/>
    <w:rsid w:val="004E2877"/>
    <w:rsid w:val="004E36C6"/>
    <w:rsid w:val="004E5843"/>
    <w:rsid w:val="004F526B"/>
    <w:rsid w:val="004F6D02"/>
    <w:rsid w:val="00502000"/>
    <w:rsid w:val="00503715"/>
    <w:rsid w:val="00504CB5"/>
    <w:rsid w:val="00507B85"/>
    <w:rsid w:val="005103E8"/>
    <w:rsid w:val="0051350B"/>
    <w:rsid w:val="0051585A"/>
    <w:rsid w:val="005177E3"/>
    <w:rsid w:val="00517E19"/>
    <w:rsid w:val="00520FA2"/>
    <w:rsid w:val="00525199"/>
    <w:rsid w:val="0052608E"/>
    <w:rsid w:val="00531453"/>
    <w:rsid w:val="00534773"/>
    <w:rsid w:val="00542E1D"/>
    <w:rsid w:val="005437EC"/>
    <w:rsid w:val="00550D95"/>
    <w:rsid w:val="00551754"/>
    <w:rsid w:val="005529F8"/>
    <w:rsid w:val="005674A8"/>
    <w:rsid w:val="005726F1"/>
    <w:rsid w:val="0057567F"/>
    <w:rsid w:val="00575D7A"/>
    <w:rsid w:val="0057733F"/>
    <w:rsid w:val="0058373A"/>
    <w:rsid w:val="00596EBC"/>
    <w:rsid w:val="005A0291"/>
    <w:rsid w:val="005A17E5"/>
    <w:rsid w:val="005B1B10"/>
    <w:rsid w:val="005B66C4"/>
    <w:rsid w:val="005C4424"/>
    <w:rsid w:val="005D036E"/>
    <w:rsid w:val="005E0AD1"/>
    <w:rsid w:val="005E3F31"/>
    <w:rsid w:val="005E3FD1"/>
    <w:rsid w:val="005E73B1"/>
    <w:rsid w:val="005F26CC"/>
    <w:rsid w:val="005F6766"/>
    <w:rsid w:val="00600A80"/>
    <w:rsid w:val="0060118E"/>
    <w:rsid w:val="006140AB"/>
    <w:rsid w:val="00616843"/>
    <w:rsid w:val="006175A3"/>
    <w:rsid w:val="00626A1A"/>
    <w:rsid w:val="00627BC3"/>
    <w:rsid w:val="00636610"/>
    <w:rsid w:val="0064291C"/>
    <w:rsid w:val="006429D8"/>
    <w:rsid w:val="00656CE7"/>
    <w:rsid w:val="00660AD6"/>
    <w:rsid w:val="0066616B"/>
    <w:rsid w:val="0067145C"/>
    <w:rsid w:val="00672EA0"/>
    <w:rsid w:val="0067458B"/>
    <w:rsid w:val="006749DC"/>
    <w:rsid w:val="00677D27"/>
    <w:rsid w:val="00680755"/>
    <w:rsid w:val="00680FA1"/>
    <w:rsid w:val="006815FA"/>
    <w:rsid w:val="00682DEE"/>
    <w:rsid w:val="006840BE"/>
    <w:rsid w:val="006918A4"/>
    <w:rsid w:val="00692522"/>
    <w:rsid w:val="00694287"/>
    <w:rsid w:val="00696A23"/>
    <w:rsid w:val="006A028D"/>
    <w:rsid w:val="006A2B82"/>
    <w:rsid w:val="006A65CB"/>
    <w:rsid w:val="006A65DC"/>
    <w:rsid w:val="006A6F8B"/>
    <w:rsid w:val="006C3E11"/>
    <w:rsid w:val="006C6E0A"/>
    <w:rsid w:val="006D0366"/>
    <w:rsid w:val="006D145C"/>
    <w:rsid w:val="006D1E0A"/>
    <w:rsid w:val="006D322A"/>
    <w:rsid w:val="006F2B61"/>
    <w:rsid w:val="006F6DA9"/>
    <w:rsid w:val="00703D1A"/>
    <w:rsid w:val="00704134"/>
    <w:rsid w:val="00714617"/>
    <w:rsid w:val="00714649"/>
    <w:rsid w:val="007159F7"/>
    <w:rsid w:val="00720393"/>
    <w:rsid w:val="00730110"/>
    <w:rsid w:val="00736BDF"/>
    <w:rsid w:val="00741CB6"/>
    <w:rsid w:val="0074292E"/>
    <w:rsid w:val="00742CE2"/>
    <w:rsid w:val="00744E8F"/>
    <w:rsid w:val="007468CE"/>
    <w:rsid w:val="0074767E"/>
    <w:rsid w:val="0075015C"/>
    <w:rsid w:val="00754099"/>
    <w:rsid w:val="007642E6"/>
    <w:rsid w:val="007702FD"/>
    <w:rsid w:val="0077220E"/>
    <w:rsid w:val="00775B34"/>
    <w:rsid w:val="007760ED"/>
    <w:rsid w:val="00777EDE"/>
    <w:rsid w:val="007868FF"/>
    <w:rsid w:val="007918BE"/>
    <w:rsid w:val="007974EB"/>
    <w:rsid w:val="007A460D"/>
    <w:rsid w:val="007A584A"/>
    <w:rsid w:val="007B1244"/>
    <w:rsid w:val="007B1B35"/>
    <w:rsid w:val="007B691A"/>
    <w:rsid w:val="007B7F11"/>
    <w:rsid w:val="007C0BE0"/>
    <w:rsid w:val="007C681B"/>
    <w:rsid w:val="007D0095"/>
    <w:rsid w:val="007D129F"/>
    <w:rsid w:val="007D53EC"/>
    <w:rsid w:val="007E33E4"/>
    <w:rsid w:val="007E576E"/>
    <w:rsid w:val="007F1AFD"/>
    <w:rsid w:val="007F60A1"/>
    <w:rsid w:val="00803665"/>
    <w:rsid w:val="008056CA"/>
    <w:rsid w:val="00807847"/>
    <w:rsid w:val="0081720A"/>
    <w:rsid w:val="008408CF"/>
    <w:rsid w:val="00844302"/>
    <w:rsid w:val="00844DE6"/>
    <w:rsid w:val="008504D3"/>
    <w:rsid w:val="00856D47"/>
    <w:rsid w:val="00857EF6"/>
    <w:rsid w:val="00861FFF"/>
    <w:rsid w:val="008628D3"/>
    <w:rsid w:val="00864608"/>
    <w:rsid w:val="008702EC"/>
    <w:rsid w:val="0087355B"/>
    <w:rsid w:val="0087559A"/>
    <w:rsid w:val="00877203"/>
    <w:rsid w:val="00883EA6"/>
    <w:rsid w:val="00885AE5"/>
    <w:rsid w:val="00886B14"/>
    <w:rsid w:val="00891F7E"/>
    <w:rsid w:val="0089369E"/>
    <w:rsid w:val="008A5C71"/>
    <w:rsid w:val="008A6150"/>
    <w:rsid w:val="008B2127"/>
    <w:rsid w:val="008B5062"/>
    <w:rsid w:val="008B5C89"/>
    <w:rsid w:val="008C2097"/>
    <w:rsid w:val="008C3FD9"/>
    <w:rsid w:val="008C6DEA"/>
    <w:rsid w:val="008C761C"/>
    <w:rsid w:val="008C785F"/>
    <w:rsid w:val="008D22EE"/>
    <w:rsid w:val="008D2689"/>
    <w:rsid w:val="008D4E25"/>
    <w:rsid w:val="008D6CD7"/>
    <w:rsid w:val="008D79DD"/>
    <w:rsid w:val="008E1213"/>
    <w:rsid w:val="008E35EA"/>
    <w:rsid w:val="008E39CC"/>
    <w:rsid w:val="008E3ECA"/>
    <w:rsid w:val="008F45E8"/>
    <w:rsid w:val="009047D3"/>
    <w:rsid w:val="00907A50"/>
    <w:rsid w:val="00907C5F"/>
    <w:rsid w:val="009103BD"/>
    <w:rsid w:val="009144B3"/>
    <w:rsid w:val="0091760F"/>
    <w:rsid w:val="0092748D"/>
    <w:rsid w:val="0093076D"/>
    <w:rsid w:val="009505EE"/>
    <w:rsid w:val="009542C7"/>
    <w:rsid w:val="009602EA"/>
    <w:rsid w:val="009604C1"/>
    <w:rsid w:val="00960743"/>
    <w:rsid w:val="009655EE"/>
    <w:rsid w:val="00965FD5"/>
    <w:rsid w:val="00967072"/>
    <w:rsid w:val="00967E43"/>
    <w:rsid w:val="009720D9"/>
    <w:rsid w:val="00973BC8"/>
    <w:rsid w:val="00974011"/>
    <w:rsid w:val="00975918"/>
    <w:rsid w:val="0097669F"/>
    <w:rsid w:val="0098326E"/>
    <w:rsid w:val="00983B25"/>
    <w:rsid w:val="00986137"/>
    <w:rsid w:val="009871CC"/>
    <w:rsid w:val="0099317D"/>
    <w:rsid w:val="00994F47"/>
    <w:rsid w:val="00997E54"/>
    <w:rsid w:val="009A1490"/>
    <w:rsid w:val="009A34B7"/>
    <w:rsid w:val="009A7E6F"/>
    <w:rsid w:val="009B049F"/>
    <w:rsid w:val="009B3128"/>
    <w:rsid w:val="009C07B3"/>
    <w:rsid w:val="009D25D2"/>
    <w:rsid w:val="009D365A"/>
    <w:rsid w:val="009D436A"/>
    <w:rsid w:val="009E1618"/>
    <w:rsid w:val="009F5BBF"/>
    <w:rsid w:val="00A00808"/>
    <w:rsid w:val="00A04E59"/>
    <w:rsid w:val="00A05DB2"/>
    <w:rsid w:val="00A11EDC"/>
    <w:rsid w:val="00A13EEC"/>
    <w:rsid w:val="00A22112"/>
    <w:rsid w:val="00A2286A"/>
    <w:rsid w:val="00A43C94"/>
    <w:rsid w:val="00A458F4"/>
    <w:rsid w:val="00A56974"/>
    <w:rsid w:val="00A651AA"/>
    <w:rsid w:val="00A67319"/>
    <w:rsid w:val="00A72165"/>
    <w:rsid w:val="00A7487B"/>
    <w:rsid w:val="00A75380"/>
    <w:rsid w:val="00A8661A"/>
    <w:rsid w:val="00A86743"/>
    <w:rsid w:val="00A86CF2"/>
    <w:rsid w:val="00A95B37"/>
    <w:rsid w:val="00A96834"/>
    <w:rsid w:val="00A968CB"/>
    <w:rsid w:val="00A97787"/>
    <w:rsid w:val="00AA0096"/>
    <w:rsid w:val="00AA249F"/>
    <w:rsid w:val="00AA2E60"/>
    <w:rsid w:val="00AA42EA"/>
    <w:rsid w:val="00AB04E7"/>
    <w:rsid w:val="00AB46D9"/>
    <w:rsid w:val="00AB7E12"/>
    <w:rsid w:val="00AC2F80"/>
    <w:rsid w:val="00AC4BDD"/>
    <w:rsid w:val="00AD1918"/>
    <w:rsid w:val="00AD2B2B"/>
    <w:rsid w:val="00AD5BB3"/>
    <w:rsid w:val="00AE4B35"/>
    <w:rsid w:val="00AE62A4"/>
    <w:rsid w:val="00AE660A"/>
    <w:rsid w:val="00AE74B5"/>
    <w:rsid w:val="00AE75E1"/>
    <w:rsid w:val="00AF4A91"/>
    <w:rsid w:val="00B00249"/>
    <w:rsid w:val="00B01172"/>
    <w:rsid w:val="00B04BF7"/>
    <w:rsid w:val="00B10E7E"/>
    <w:rsid w:val="00B207C9"/>
    <w:rsid w:val="00B234E2"/>
    <w:rsid w:val="00B238B2"/>
    <w:rsid w:val="00B264D5"/>
    <w:rsid w:val="00B270A8"/>
    <w:rsid w:val="00B30250"/>
    <w:rsid w:val="00B314D5"/>
    <w:rsid w:val="00B425FD"/>
    <w:rsid w:val="00B43033"/>
    <w:rsid w:val="00B4639A"/>
    <w:rsid w:val="00B5214D"/>
    <w:rsid w:val="00B53977"/>
    <w:rsid w:val="00B543D5"/>
    <w:rsid w:val="00B567D7"/>
    <w:rsid w:val="00B616AF"/>
    <w:rsid w:val="00B668E8"/>
    <w:rsid w:val="00B67060"/>
    <w:rsid w:val="00B7418D"/>
    <w:rsid w:val="00B763CF"/>
    <w:rsid w:val="00B768EA"/>
    <w:rsid w:val="00B76ABD"/>
    <w:rsid w:val="00B84E43"/>
    <w:rsid w:val="00B90FA1"/>
    <w:rsid w:val="00B9793A"/>
    <w:rsid w:val="00BA4D45"/>
    <w:rsid w:val="00BB6B1E"/>
    <w:rsid w:val="00BB6CB4"/>
    <w:rsid w:val="00BC0155"/>
    <w:rsid w:val="00BC02F3"/>
    <w:rsid w:val="00BD12E3"/>
    <w:rsid w:val="00BD554C"/>
    <w:rsid w:val="00BE018C"/>
    <w:rsid w:val="00BE3478"/>
    <w:rsid w:val="00BE5F14"/>
    <w:rsid w:val="00BF2928"/>
    <w:rsid w:val="00BF2BA6"/>
    <w:rsid w:val="00BF3B13"/>
    <w:rsid w:val="00C032F4"/>
    <w:rsid w:val="00C04A1B"/>
    <w:rsid w:val="00C1518E"/>
    <w:rsid w:val="00C20283"/>
    <w:rsid w:val="00C24FF4"/>
    <w:rsid w:val="00C26A73"/>
    <w:rsid w:val="00C328A6"/>
    <w:rsid w:val="00C33ABA"/>
    <w:rsid w:val="00C34E69"/>
    <w:rsid w:val="00C35356"/>
    <w:rsid w:val="00C42C1D"/>
    <w:rsid w:val="00C613A7"/>
    <w:rsid w:val="00C6224D"/>
    <w:rsid w:val="00C62979"/>
    <w:rsid w:val="00C639F2"/>
    <w:rsid w:val="00C64173"/>
    <w:rsid w:val="00C7122D"/>
    <w:rsid w:val="00C71988"/>
    <w:rsid w:val="00C81C1A"/>
    <w:rsid w:val="00C91EA9"/>
    <w:rsid w:val="00C967AE"/>
    <w:rsid w:val="00C973A8"/>
    <w:rsid w:val="00CA02DA"/>
    <w:rsid w:val="00CA0E7C"/>
    <w:rsid w:val="00CA79E5"/>
    <w:rsid w:val="00CB031A"/>
    <w:rsid w:val="00CB191C"/>
    <w:rsid w:val="00CB2E1F"/>
    <w:rsid w:val="00CB722D"/>
    <w:rsid w:val="00CB7463"/>
    <w:rsid w:val="00CC0730"/>
    <w:rsid w:val="00CC20F7"/>
    <w:rsid w:val="00CD1A4E"/>
    <w:rsid w:val="00CD3297"/>
    <w:rsid w:val="00CE2450"/>
    <w:rsid w:val="00CE2DCC"/>
    <w:rsid w:val="00CE438A"/>
    <w:rsid w:val="00CF4FB3"/>
    <w:rsid w:val="00CF6B44"/>
    <w:rsid w:val="00D07F3C"/>
    <w:rsid w:val="00D113F0"/>
    <w:rsid w:val="00D147E0"/>
    <w:rsid w:val="00D17DF7"/>
    <w:rsid w:val="00D21136"/>
    <w:rsid w:val="00D26716"/>
    <w:rsid w:val="00D32B27"/>
    <w:rsid w:val="00D341C6"/>
    <w:rsid w:val="00D367F1"/>
    <w:rsid w:val="00D368F6"/>
    <w:rsid w:val="00D473DD"/>
    <w:rsid w:val="00D530CA"/>
    <w:rsid w:val="00D53B12"/>
    <w:rsid w:val="00D55245"/>
    <w:rsid w:val="00D55E97"/>
    <w:rsid w:val="00D56564"/>
    <w:rsid w:val="00D60850"/>
    <w:rsid w:val="00D63A9A"/>
    <w:rsid w:val="00D63AC2"/>
    <w:rsid w:val="00D77290"/>
    <w:rsid w:val="00D82160"/>
    <w:rsid w:val="00D82715"/>
    <w:rsid w:val="00D918F8"/>
    <w:rsid w:val="00D94F36"/>
    <w:rsid w:val="00D95EF7"/>
    <w:rsid w:val="00DA01E7"/>
    <w:rsid w:val="00DA24E9"/>
    <w:rsid w:val="00DA4F08"/>
    <w:rsid w:val="00DA73AF"/>
    <w:rsid w:val="00DA7B50"/>
    <w:rsid w:val="00DB012D"/>
    <w:rsid w:val="00DC1072"/>
    <w:rsid w:val="00DD6EB9"/>
    <w:rsid w:val="00DE2A27"/>
    <w:rsid w:val="00DF00B2"/>
    <w:rsid w:val="00DF2C13"/>
    <w:rsid w:val="00E0560B"/>
    <w:rsid w:val="00E07A9B"/>
    <w:rsid w:val="00E07C83"/>
    <w:rsid w:val="00E16920"/>
    <w:rsid w:val="00E17090"/>
    <w:rsid w:val="00E23CAD"/>
    <w:rsid w:val="00E265B7"/>
    <w:rsid w:val="00E3240D"/>
    <w:rsid w:val="00E3473C"/>
    <w:rsid w:val="00E37496"/>
    <w:rsid w:val="00E4168D"/>
    <w:rsid w:val="00E42226"/>
    <w:rsid w:val="00E42476"/>
    <w:rsid w:val="00E44724"/>
    <w:rsid w:val="00E51ED9"/>
    <w:rsid w:val="00E5383E"/>
    <w:rsid w:val="00E551B7"/>
    <w:rsid w:val="00E578A8"/>
    <w:rsid w:val="00E63168"/>
    <w:rsid w:val="00E66B5C"/>
    <w:rsid w:val="00E676E0"/>
    <w:rsid w:val="00E734D4"/>
    <w:rsid w:val="00E75783"/>
    <w:rsid w:val="00E75BB3"/>
    <w:rsid w:val="00E83BDE"/>
    <w:rsid w:val="00E90019"/>
    <w:rsid w:val="00E90763"/>
    <w:rsid w:val="00EA3294"/>
    <w:rsid w:val="00EB0D7A"/>
    <w:rsid w:val="00EB57A2"/>
    <w:rsid w:val="00EC1120"/>
    <w:rsid w:val="00EC4001"/>
    <w:rsid w:val="00EC4D14"/>
    <w:rsid w:val="00EE4F2A"/>
    <w:rsid w:val="00EF211F"/>
    <w:rsid w:val="00EF3D45"/>
    <w:rsid w:val="00EF7CEC"/>
    <w:rsid w:val="00F04002"/>
    <w:rsid w:val="00F0644E"/>
    <w:rsid w:val="00F13E3A"/>
    <w:rsid w:val="00F15660"/>
    <w:rsid w:val="00F23A9B"/>
    <w:rsid w:val="00F305EA"/>
    <w:rsid w:val="00F30BDB"/>
    <w:rsid w:val="00F3206C"/>
    <w:rsid w:val="00F323AE"/>
    <w:rsid w:val="00F32C61"/>
    <w:rsid w:val="00F33424"/>
    <w:rsid w:val="00F37100"/>
    <w:rsid w:val="00F445F6"/>
    <w:rsid w:val="00F459D0"/>
    <w:rsid w:val="00F5055A"/>
    <w:rsid w:val="00F55EF5"/>
    <w:rsid w:val="00F65D10"/>
    <w:rsid w:val="00F66E3E"/>
    <w:rsid w:val="00F70059"/>
    <w:rsid w:val="00F728AE"/>
    <w:rsid w:val="00F736BA"/>
    <w:rsid w:val="00F749AC"/>
    <w:rsid w:val="00F74DC8"/>
    <w:rsid w:val="00F82109"/>
    <w:rsid w:val="00F92BCA"/>
    <w:rsid w:val="00F97E76"/>
    <w:rsid w:val="00FA11EF"/>
    <w:rsid w:val="00FA67F1"/>
    <w:rsid w:val="00FC1F4C"/>
    <w:rsid w:val="00FC448D"/>
    <w:rsid w:val="00FD2D32"/>
    <w:rsid w:val="00FE06B9"/>
    <w:rsid w:val="00FE20E2"/>
    <w:rsid w:val="00FE406E"/>
    <w:rsid w:val="00FE509B"/>
    <w:rsid w:val="00FE5DAC"/>
    <w:rsid w:val="00FF4E8C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B4AFA"/>
  <w15:chartTrackingRefBased/>
  <w15:docId w15:val="{243B6F7E-8D48-40F5-9872-E5A212A4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223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6366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a">
    <w:name w:val="Знак Знак Знак Знак Знак Знак"/>
    <w:basedOn w:val="a"/>
    <w:rsid w:val="00636610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b">
    <w:name w:val="header"/>
    <w:basedOn w:val="a"/>
    <w:link w:val="ac"/>
    <w:rsid w:val="005B66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B66C4"/>
    <w:rPr>
      <w:sz w:val="24"/>
      <w:szCs w:val="24"/>
    </w:rPr>
  </w:style>
  <w:style w:type="paragraph" w:styleId="ad">
    <w:name w:val="footer"/>
    <w:basedOn w:val="a"/>
    <w:link w:val="ae"/>
    <w:uiPriority w:val="99"/>
    <w:rsid w:val="005B66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B66C4"/>
    <w:rPr>
      <w:sz w:val="24"/>
      <w:szCs w:val="24"/>
    </w:rPr>
  </w:style>
  <w:style w:type="table" w:styleId="af">
    <w:name w:val="Table Grid"/>
    <w:basedOn w:val="a1"/>
    <w:rsid w:val="0015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7E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rsid w:val="00AC2F80"/>
    <w:rPr>
      <w:color w:val="0563C1" w:themeColor="hyperlink"/>
      <w:u w:val="single"/>
    </w:rPr>
  </w:style>
  <w:style w:type="character" w:customStyle="1" w:styleId="60">
    <w:name w:val="Заголовок 6 Знак"/>
    <w:basedOn w:val="a0"/>
    <w:link w:val="6"/>
    <w:semiHidden/>
    <w:rsid w:val="003223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9A4E3B6CCD6FE7E635A1DA4FEB44B64C85FBC9F337E29A2CCC554F76F6D4E47751525B07C0548707A2343485DD74A8BBA9D1AF73PFx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9A4E3B6CCD6FE7E635A1DA4FEB44B64C85FBC9F337E29A2CCC554F76F6D4E47751525B07C0548707A2343485DD74A8BBA9D1AF73PF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2560-10A5-42D5-A63C-C928BB46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1480</Words>
  <Characters>10373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Гагарина Евгения Сергеевна</cp:lastModifiedBy>
  <cp:revision>36</cp:revision>
  <cp:lastPrinted>2022-12-20T08:44:00Z</cp:lastPrinted>
  <dcterms:created xsi:type="dcterms:W3CDTF">2022-12-16T09:27:00Z</dcterms:created>
  <dcterms:modified xsi:type="dcterms:W3CDTF">2022-12-20T08:58:00Z</dcterms:modified>
</cp:coreProperties>
</file>